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হাজী এ কে খান কলেজ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হরিহরপাড়া, মুর্শিদাবাদ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২য় আভ্যন্তরীণ মূল্যায়ন ২০২৩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চতুর্থ সেমিস্টার ,  BENG-H-CC-T 8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বাংলা বিভাগ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পূর্ণ মাণ ১০,  সময় ৩০ মি.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তারিখ -৮/০৮/২৩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১)যেকোন ১টি প্রশ্নের উত্তর দিতে হবে।১×১০=১০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ক) 'নরনারী' প্রবন্ধে নারী-পুরুষের অবস্থান সম্পর্কে আলোচনা করো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Fonts w:ascii="Vrinda" w:cs="Vrinda" w:eastAsia="Vrinda" w:hAnsi="Vrinda"/>
          <w:sz w:val="24"/>
          <w:szCs w:val="24"/>
          <w:rtl w:val="0"/>
        </w:rPr>
        <w:t xml:space="preserve">অথবা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খ) আধুনিক বাংলা সাহিত্যে রোমান্টিক ভাবধারা ' অবলম্বনে মূল বক্তব্য উপস্থাপন করো।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